
<file path=[Content_Types].xml><?xml version="1.0" encoding="utf-8"?>
<Types xmlns="http://schemas.openxmlformats.org/package/2006/content-types">
  <Default ContentType="application/xml" Extension="xml"/>
  <Default ContentType="application/x-font-ttf" Extension="ttf"/>
  <Default ContentType="image/png" Extension="png"/>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oter+xml" PartName="/word/footer3.xml"/>
  <Override ContentType="application/vnd.openxmlformats-officedocument.wordprocessingml.footer+xml" PartName="/word/footer2.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3.xml"/>
  <Override ContentType="application/vnd.openxmlformats-officedocument.wordprocessingml.header+xml" PartName="/word/header2.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ody>
    <w:p w:rsidR="00000000" w:rsidDel="00000000" w:rsidP="00000000" w:rsidRDefault="00000000" w:rsidRPr="00000000" w14:paraId="00000001">
      <w:pPr>
        <w:pStyle w:val="Heading2"/>
        <w:jc w:val="center"/>
        <w:rPr>
          <w:rFonts w:ascii="Arial" w:cs="Arial" w:eastAsia="Arial" w:hAnsi="Arial"/>
          <w:color w:val="17365d"/>
        </w:rPr>
      </w:pPr>
      <w:r w:rsidDel="00000000" w:rsidR="00000000" w:rsidRPr="00000000">
        <w:rPr>
          <w:rtl w:val="0"/>
        </w:rPr>
      </w:r>
    </w:p>
    <w:p w:rsidR="00000000" w:rsidDel="00000000" w:rsidP="00000000" w:rsidRDefault="00000000" w:rsidRPr="00000000" w14:paraId="00000002">
      <w:pPr>
        <w:jc w:val="center"/>
        <w:rPr>
          <w:rFonts w:ascii="Calibri" w:cs="Calibri" w:eastAsia="Calibri" w:hAnsi="Calibri"/>
          <w:sz w:val="22"/>
          <w:szCs w:val="22"/>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1734030</wp:posOffset>
            </wp:positionH>
            <wp:positionV relativeFrom="paragraph">
              <wp:posOffset>152400</wp:posOffset>
            </wp:positionV>
            <wp:extent cx="1812607" cy="1617237"/>
            <wp:effectExtent b="0" l="0" r="0" t="0"/>
            <wp:wrapTopAndBottom distB="0" distT="0"/>
            <wp:docPr id="2" name="image2.png"/>
            <a:graphic>
              <a:graphicData uri="http://schemas.openxmlformats.org/drawingml/2006/picture">
                <pic:pic>
                  <pic:nvPicPr>
                    <pic:cNvPr id="0" name="image2.png"/>
                    <pic:cNvPicPr preferRelativeResize="0"/>
                  </pic:nvPicPr>
                  <pic:blipFill>
                    <a:blip r:embed="rId7"/>
                    <a:srcRect b="5489" l="0" r="0" t="5489"/>
                    <a:stretch>
                      <a:fillRect/>
                    </a:stretch>
                  </pic:blipFill>
                  <pic:spPr>
                    <a:xfrm>
                      <a:off x="0" y="0"/>
                      <a:ext cx="1812607" cy="1617237"/>
                    </a:xfrm>
                    <a:prstGeom prst="rect"/>
                    <a:ln/>
                  </pic:spPr>
                </pic:pic>
              </a:graphicData>
            </a:graphic>
          </wp:anchor>
        </w:drawing>
      </w:r>
    </w:p>
    <w:p w:rsidR="00000000" w:rsidDel="00000000" w:rsidP="00000000" w:rsidRDefault="00000000" w:rsidRPr="00000000" w14:paraId="00000003">
      <w:pPr>
        <w:pStyle w:val="Heading2"/>
        <w:jc w:val="center"/>
        <w:rPr>
          <w:rFonts w:ascii="Calibri" w:cs="Calibri" w:eastAsia="Calibri" w:hAnsi="Calibri"/>
          <w:b w:val="0"/>
          <w:sz w:val="16"/>
          <w:szCs w:val="16"/>
        </w:rPr>
      </w:pPr>
      <w:r w:rsidDel="00000000" w:rsidR="00000000" w:rsidRPr="00000000">
        <w:rPr>
          <w:rtl w:val="0"/>
        </w:rPr>
      </w:r>
    </w:p>
    <w:p w:rsidR="00000000" w:rsidDel="00000000" w:rsidP="00000000" w:rsidRDefault="00000000" w:rsidRPr="00000000" w14:paraId="00000004">
      <w:pPr>
        <w:pStyle w:val="Heading2"/>
        <w:jc w:val="center"/>
        <w:rPr>
          <w:rFonts w:ascii="Calibri" w:cs="Calibri" w:eastAsia="Calibri" w:hAnsi="Calibri"/>
          <w:b w:val="0"/>
          <w:sz w:val="36"/>
          <w:szCs w:val="36"/>
        </w:rPr>
      </w:pPr>
      <w:r w:rsidDel="00000000" w:rsidR="00000000" w:rsidRPr="00000000">
        <w:rPr>
          <w:rFonts w:ascii="Calibri" w:cs="Calibri" w:eastAsia="Calibri" w:hAnsi="Calibri"/>
          <w:b w:val="0"/>
          <w:sz w:val="36"/>
          <w:szCs w:val="36"/>
          <w:rtl w:val="0"/>
        </w:rPr>
        <w:t xml:space="preserve">ENVIRONMENTAL &amp; SUSTAINABILITY POLICY</w:t>
      </w:r>
    </w:p>
    <w:p w:rsidR="00000000" w:rsidDel="00000000" w:rsidP="00000000" w:rsidRDefault="00000000" w:rsidRPr="00000000" w14:paraId="00000005">
      <w:pPr>
        <w:rPr>
          <w:rFonts w:ascii="Arial" w:cs="Arial" w:eastAsia="Arial" w:hAnsi="Arial"/>
        </w:rPr>
      </w:pPr>
      <w:r w:rsidDel="00000000" w:rsidR="00000000" w:rsidRPr="00000000">
        <w:rPr>
          <w:rtl w:val="0"/>
        </w:rPr>
      </w:r>
    </w:p>
    <w:p w:rsidR="00000000" w:rsidDel="00000000" w:rsidP="00000000" w:rsidRDefault="00000000" w:rsidRPr="00000000" w14:paraId="00000006">
      <w:pPr>
        <w:rPr>
          <w:rFonts w:ascii="Arial" w:cs="Arial" w:eastAsia="Arial" w:hAnsi="Arial"/>
        </w:rPr>
      </w:pPr>
      <w:r w:rsidDel="00000000" w:rsidR="00000000" w:rsidRPr="00000000">
        <w:rPr>
          <w:rtl w:val="0"/>
        </w:rPr>
      </w:r>
    </w:p>
    <w:p w:rsidR="00000000" w:rsidDel="00000000" w:rsidP="00000000" w:rsidRDefault="00000000" w:rsidRPr="00000000" w14:paraId="00000007">
      <w:pPr>
        <w:jc w:val="center"/>
        <w:rPr>
          <w:rFonts w:ascii="Calibri" w:cs="Calibri" w:eastAsia="Calibri" w:hAnsi="Calibri"/>
          <w:sz w:val="28"/>
          <w:szCs w:val="28"/>
        </w:rPr>
      </w:pPr>
      <w:r w:rsidDel="00000000" w:rsidR="00000000" w:rsidRPr="00000000">
        <w:rPr>
          <w:rFonts w:ascii="Calibri" w:cs="Calibri" w:eastAsia="Calibri" w:hAnsi="Calibri"/>
          <w:sz w:val="28"/>
          <w:szCs w:val="28"/>
          <w:rtl w:val="0"/>
        </w:rPr>
        <w:t xml:space="preserve">SEPTEMBER 2023 (V9)</w:t>
      </w:r>
    </w:p>
    <w:p w:rsidR="00000000" w:rsidDel="00000000" w:rsidP="00000000" w:rsidRDefault="00000000" w:rsidRPr="00000000" w14:paraId="00000008">
      <w:pPr>
        <w:rPr>
          <w:rFonts w:ascii="Arial" w:cs="Arial" w:eastAsia="Arial" w:hAnsi="Arial"/>
          <w:b w:val="1"/>
          <w:color w:val="366091"/>
        </w:rPr>
      </w:pPr>
      <w:r w:rsidDel="00000000" w:rsidR="00000000" w:rsidRPr="00000000">
        <w:rPr>
          <w:rtl w:val="0"/>
        </w:rPr>
      </w:r>
    </w:p>
    <w:p w:rsidR="00000000" w:rsidDel="00000000" w:rsidP="00000000" w:rsidRDefault="00000000" w:rsidRPr="00000000" w14:paraId="00000009">
      <w:pPr>
        <w:rPr>
          <w:rFonts w:ascii="Arial" w:cs="Arial" w:eastAsia="Arial" w:hAnsi="Arial"/>
          <w:b w:val="1"/>
          <w:color w:val="366091"/>
        </w:rPr>
      </w:pPr>
      <w:r w:rsidDel="00000000" w:rsidR="00000000" w:rsidRPr="00000000">
        <w:rPr>
          <w:rtl w:val="0"/>
        </w:rPr>
      </w:r>
    </w:p>
    <w:p w:rsidR="00000000" w:rsidDel="00000000" w:rsidP="00000000" w:rsidRDefault="00000000" w:rsidRPr="00000000" w14:paraId="0000000A">
      <w:pPr>
        <w:rPr>
          <w:rFonts w:ascii="Arial" w:cs="Arial" w:eastAsia="Arial" w:hAnsi="Arial"/>
          <w:b w:val="1"/>
          <w:color w:val="366091"/>
        </w:rPr>
      </w:pPr>
      <w:r w:rsidDel="00000000" w:rsidR="00000000" w:rsidRPr="00000000">
        <w:rPr>
          <w:rtl w:val="0"/>
        </w:rPr>
      </w:r>
    </w:p>
    <w:p w:rsidR="00000000" w:rsidDel="00000000" w:rsidP="00000000" w:rsidRDefault="00000000" w:rsidRPr="00000000" w14:paraId="0000000B">
      <w:pPr>
        <w:rPr>
          <w:rFonts w:ascii="Arial" w:cs="Arial" w:eastAsia="Arial" w:hAnsi="Arial"/>
          <w:b w:val="1"/>
          <w:color w:val="366091"/>
        </w:rPr>
      </w:pPr>
      <w:r w:rsidDel="00000000" w:rsidR="00000000" w:rsidRPr="00000000">
        <w:rPr>
          <w:rtl w:val="0"/>
        </w:rPr>
      </w:r>
    </w:p>
    <w:p w:rsidR="00000000" w:rsidDel="00000000" w:rsidP="00000000" w:rsidRDefault="00000000" w:rsidRPr="00000000" w14:paraId="0000000C">
      <w:pPr>
        <w:rPr>
          <w:rFonts w:ascii="Arial" w:cs="Arial" w:eastAsia="Arial" w:hAnsi="Arial"/>
          <w:b w:val="1"/>
          <w:color w:val="366091"/>
        </w:rPr>
      </w:pPr>
      <w:r w:rsidDel="00000000" w:rsidR="00000000" w:rsidRPr="00000000">
        <w:rPr>
          <w:rtl w:val="0"/>
        </w:rPr>
      </w:r>
    </w:p>
    <w:p w:rsidR="00000000" w:rsidDel="00000000" w:rsidP="00000000" w:rsidRDefault="00000000" w:rsidRPr="00000000" w14:paraId="0000000D">
      <w:pPr>
        <w:rPr>
          <w:rFonts w:ascii="Arial" w:cs="Arial" w:eastAsia="Arial" w:hAnsi="Arial"/>
          <w:b w:val="1"/>
          <w:color w:val="366091"/>
        </w:rPr>
      </w:pPr>
      <w:r w:rsidDel="00000000" w:rsidR="00000000" w:rsidRPr="00000000">
        <w:rPr>
          <w:rtl w:val="0"/>
        </w:rPr>
      </w:r>
    </w:p>
    <w:p w:rsidR="00000000" w:rsidDel="00000000" w:rsidP="00000000" w:rsidRDefault="00000000" w:rsidRPr="00000000" w14:paraId="0000000E">
      <w:pPr>
        <w:rPr>
          <w:rFonts w:ascii="Arial" w:cs="Arial" w:eastAsia="Arial" w:hAnsi="Arial"/>
          <w:b w:val="1"/>
          <w:color w:val="366091"/>
        </w:rPr>
      </w:pPr>
      <w:r w:rsidDel="00000000" w:rsidR="00000000" w:rsidRPr="00000000">
        <w:rPr>
          <w:rtl w:val="0"/>
        </w:rPr>
      </w:r>
    </w:p>
    <w:p w:rsidR="00000000" w:rsidDel="00000000" w:rsidP="00000000" w:rsidRDefault="00000000" w:rsidRPr="00000000" w14:paraId="0000000F">
      <w:pPr>
        <w:rPr>
          <w:rFonts w:ascii="Arial" w:cs="Arial" w:eastAsia="Arial" w:hAnsi="Arial"/>
          <w:b w:val="1"/>
          <w:color w:val="366091"/>
        </w:rPr>
      </w:pPr>
      <w:r w:rsidDel="00000000" w:rsidR="00000000" w:rsidRPr="00000000">
        <w:rPr>
          <w:rtl w:val="0"/>
        </w:rPr>
      </w:r>
    </w:p>
    <w:p w:rsidR="00000000" w:rsidDel="00000000" w:rsidP="00000000" w:rsidRDefault="00000000" w:rsidRPr="00000000" w14:paraId="00000010">
      <w:pPr>
        <w:rPr>
          <w:rFonts w:ascii="Arial" w:cs="Arial" w:eastAsia="Arial" w:hAnsi="Arial"/>
          <w:b w:val="1"/>
          <w:color w:val="366091"/>
        </w:rPr>
      </w:pPr>
      <w:r w:rsidDel="00000000" w:rsidR="00000000" w:rsidRPr="00000000">
        <w:rPr>
          <w:rtl w:val="0"/>
        </w:rPr>
      </w:r>
    </w:p>
    <w:p w:rsidR="00000000" w:rsidDel="00000000" w:rsidP="00000000" w:rsidRDefault="00000000" w:rsidRPr="00000000" w14:paraId="00000011">
      <w:pPr>
        <w:rPr>
          <w:rFonts w:ascii="Arial" w:cs="Arial" w:eastAsia="Arial" w:hAnsi="Arial"/>
          <w:b w:val="1"/>
          <w:color w:val="366091"/>
        </w:rPr>
      </w:pPr>
      <w:r w:rsidDel="00000000" w:rsidR="00000000" w:rsidRPr="00000000">
        <w:rPr>
          <w:rtl w:val="0"/>
        </w:rPr>
      </w:r>
    </w:p>
    <w:p w:rsidR="00000000" w:rsidDel="00000000" w:rsidP="00000000" w:rsidRDefault="00000000" w:rsidRPr="00000000" w14:paraId="00000012">
      <w:pPr>
        <w:rPr>
          <w:rFonts w:ascii="Arial" w:cs="Arial" w:eastAsia="Arial" w:hAnsi="Arial"/>
          <w:b w:val="1"/>
          <w:color w:val="366091"/>
        </w:rPr>
      </w:pPr>
      <w:r w:rsidDel="00000000" w:rsidR="00000000" w:rsidRPr="00000000">
        <w:rPr>
          <w:rtl w:val="0"/>
        </w:rPr>
      </w:r>
    </w:p>
    <w:p w:rsidR="00000000" w:rsidDel="00000000" w:rsidP="00000000" w:rsidRDefault="00000000" w:rsidRPr="00000000" w14:paraId="00000013">
      <w:pPr>
        <w:rPr>
          <w:rFonts w:ascii="Arial" w:cs="Arial" w:eastAsia="Arial" w:hAnsi="Arial"/>
          <w:b w:val="1"/>
          <w:color w:val="366091"/>
        </w:rPr>
      </w:pPr>
      <w:r w:rsidDel="00000000" w:rsidR="00000000" w:rsidRPr="00000000">
        <w:rPr>
          <w:rtl w:val="0"/>
        </w:rPr>
      </w:r>
    </w:p>
    <w:p w:rsidR="00000000" w:rsidDel="00000000" w:rsidP="00000000" w:rsidRDefault="00000000" w:rsidRPr="00000000" w14:paraId="00000014">
      <w:pPr>
        <w:rPr>
          <w:rFonts w:ascii="Arial" w:cs="Arial" w:eastAsia="Arial" w:hAnsi="Arial"/>
          <w:b w:val="1"/>
          <w:color w:val="366091"/>
        </w:rPr>
      </w:pPr>
      <w:r w:rsidDel="00000000" w:rsidR="00000000" w:rsidRPr="00000000">
        <w:rPr>
          <w:rtl w:val="0"/>
        </w:rPr>
      </w:r>
    </w:p>
    <w:p w:rsidR="00000000" w:rsidDel="00000000" w:rsidP="00000000" w:rsidRDefault="00000000" w:rsidRPr="00000000" w14:paraId="00000015">
      <w:pPr>
        <w:rPr>
          <w:rFonts w:ascii="Arial" w:cs="Arial" w:eastAsia="Arial" w:hAnsi="Arial"/>
          <w:b w:val="1"/>
          <w:color w:val="366091"/>
        </w:rPr>
      </w:pPr>
      <w:r w:rsidDel="00000000" w:rsidR="00000000" w:rsidRPr="00000000">
        <w:rPr>
          <w:rtl w:val="0"/>
        </w:rPr>
      </w:r>
    </w:p>
    <w:p w:rsidR="00000000" w:rsidDel="00000000" w:rsidP="00000000" w:rsidRDefault="00000000" w:rsidRPr="00000000" w14:paraId="00000016">
      <w:pPr>
        <w:rPr>
          <w:rFonts w:ascii="Arial" w:cs="Arial" w:eastAsia="Arial" w:hAnsi="Arial"/>
          <w:b w:val="1"/>
          <w:color w:val="366091"/>
        </w:rPr>
      </w:pPr>
      <w:r w:rsidDel="00000000" w:rsidR="00000000" w:rsidRPr="00000000">
        <w:rPr>
          <w:rtl w:val="0"/>
        </w:rPr>
      </w:r>
    </w:p>
    <w:p w:rsidR="00000000" w:rsidDel="00000000" w:rsidP="00000000" w:rsidRDefault="00000000" w:rsidRPr="00000000" w14:paraId="00000017">
      <w:pPr>
        <w:rPr>
          <w:rFonts w:ascii="Arial" w:cs="Arial" w:eastAsia="Arial" w:hAnsi="Arial"/>
          <w:b w:val="1"/>
          <w:color w:val="366091"/>
        </w:rPr>
      </w:pPr>
      <w:r w:rsidDel="00000000" w:rsidR="00000000" w:rsidRPr="00000000">
        <w:rPr>
          <w:rtl w:val="0"/>
        </w:rPr>
      </w:r>
    </w:p>
    <w:p w:rsidR="00000000" w:rsidDel="00000000" w:rsidP="00000000" w:rsidRDefault="00000000" w:rsidRPr="00000000" w14:paraId="00000018">
      <w:pPr>
        <w:rPr>
          <w:rFonts w:ascii="Arial" w:cs="Arial" w:eastAsia="Arial" w:hAnsi="Arial"/>
          <w:b w:val="1"/>
          <w:color w:val="366091"/>
        </w:rPr>
      </w:pPr>
      <w:r w:rsidDel="00000000" w:rsidR="00000000" w:rsidRPr="00000000">
        <w:rPr>
          <w:rtl w:val="0"/>
        </w:rPr>
      </w:r>
    </w:p>
    <w:p w:rsidR="00000000" w:rsidDel="00000000" w:rsidP="00000000" w:rsidRDefault="00000000" w:rsidRPr="00000000" w14:paraId="00000019">
      <w:pPr>
        <w:rPr>
          <w:rFonts w:ascii="Arial" w:cs="Arial" w:eastAsia="Arial" w:hAnsi="Arial"/>
          <w:b w:val="1"/>
          <w:color w:val="366091"/>
        </w:rPr>
      </w:pPr>
      <w:r w:rsidDel="00000000" w:rsidR="00000000" w:rsidRPr="00000000">
        <w:rPr>
          <w:rtl w:val="0"/>
        </w:rPr>
      </w:r>
    </w:p>
    <w:p w:rsidR="00000000" w:rsidDel="00000000" w:rsidP="00000000" w:rsidRDefault="00000000" w:rsidRPr="00000000" w14:paraId="0000001A">
      <w:pPr>
        <w:rPr>
          <w:rFonts w:ascii="Arial" w:cs="Arial" w:eastAsia="Arial" w:hAnsi="Arial"/>
          <w:b w:val="1"/>
          <w:color w:val="366091"/>
        </w:rPr>
      </w:pPr>
      <w:r w:rsidDel="00000000" w:rsidR="00000000" w:rsidRPr="00000000">
        <w:rPr>
          <w:rtl w:val="0"/>
        </w:rPr>
      </w:r>
    </w:p>
    <w:p w:rsidR="00000000" w:rsidDel="00000000" w:rsidP="00000000" w:rsidRDefault="00000000" w:rsidRPr="00000000" w14:paraId="0000001B">
      <w:pPr>
        <w:rPr>
          <w:rFonts w:ascii="Arial" w:cs="Arial" w:eastAsia="Arial" w:hAnsi="Arial"/>
          <w:b w:val="1"/>
          <w:color w:val="366091"/>
        </w:rPr>
      </w:pPr>
      <w:r w:rsidDel="00000000" w:rsidR="00000000" w:rsidRPr="00000000">
        <w:rPr>
          <w:rtl w:val="0"/>
        </w:rPr>
      </w:r>
    </w:p>
    <w:p w:rsidR="00000000" w:rsidDel="00000000" w:rsidP="00000000" w:rsidRDefault="00000000" w:rsidRPr="00000000" w14:paraId="0000001C">
      <w:pPr>
        <w:rPr>
          <w:rFonts w:ascii="Arial" w:cs="Arial" w:eastAsia="Arial" w:hAnsi="Arial"/>
          <w:b w:val="1"/>
          <w:color w:val="366091"/>
        </w:rPr>
      </w:pPr>
      <w:r w:rsidDel="00000000" w:rsidR="00000000" w:rsidRPr="00000000">
        <w:rPr>
          <w:rtl w:val="0"/>
        </w:rPr>
      </w:r>
    </w:p>
    <w:p w:rsidR="00000000" w:rsidDel="00000000" w:rsidP="00000000" w:rsidRDefault="00000000" w:rsidRPr="00000000" w14:paraId="0000001D">
      <w:pPr>
        <w:rPr>
          <w:rFonts w:ascii="Arial" w:cs="Arial" w:eastAsia="Arial" w:hAnsi="Arial"/>
          <w:b w:val="1"/>
          <w:color w:val="366091"/>
        </w:rPr>
      </w:pPr>
      <w:r w:rsidDel="00000000" w:rsidR="00000000" w:rsidRPr="00000000">
        <w:rPr>
          <w:rtl w:val="0"/>
        </w:rPr>
      </w:r>
    </w:p>
    <w:p w:rsidR="00000000" w:rsidDel="00000000" w:rsidP="00000000" w:rsidRDefault="00000000" w:rsidRPr="00000000" w14:paraId="0000001E">
      <w:pPr>
        <w:rPr>
          <w:rFonts w:ascii="Arial" w:cs="Arial" w:eastAsia="Arial" w:hAnsi="Arial"/>
          <w:b w:val="1"/>
          <w:color w:val="366091"/>
        </w:rPr>
      </w:pPr>
      <w:r w:rsidDel="00000000" w:rsidR="00000000" w:rsidRPr="00000000">
        <w:rPr>
          <w:rtl w:val="0"/>
        </w:rPr>
      </w:r>
    </w:p>
    <w:p w:rsidR="00000000" w:rsidDel="00000000" w:rsidP="00000000" w:rsidRDefault="00000000" w:rsidRPr="00000000" w14:paraId="0000001F">
      <w:pPr>
        <w:rPr>
          <w:rFonts w:ascii="Arial" w:cs="Arial" w:eastAsia="Arial" w:hAnsi="Arial"/>
          <w:b w:val="1"/>
          <w:color w:val="366091"/>
        </w:rPr>
      </w:pPr>
      <w:r w:rsidDel="00000000" w:rsidR="00000000" w:rsidRPr="00000000">
        <w:rPr>
          <w:rtl w:val="0"/>
        </w:rPr>
      </w:r>
    </w:p>
    <w:p w:rsidR="00000000" w:rsidDel="00000000" w:rsidP="00000000" w:rsidRDefault="00000000" w:rsidRPr="00000000" w14:paraId="00000020">
      <w:pPr>
        <w:rPr>
          <w:rFonts w:ascii="Arial" w:cs="Arial" w:eastAsia="Arial" w:hAnsi="Arial"/>
          <w:b w:val="1"/>
          <w:color w:val="366091"/>
        </w:rPr>
      </w:pPr>
      <w:r w:rsidDel="00000000" w:rsidR="00000000" w:rsidRPr="00000000">
        <w:rPr>
          <w:rtl w:val="0"/>
        </w:rPr>
      </w:r>
    </w:p>
    <w:p w:rsidR="00000000" w:rsidDel="00000000" w:rsidP="00000000" w:rsidRDefault="00000000" w:rsidRPr="00000000" w14:paraId="00000021">
      <w:pPr>
        <w:rPr>
          <w:rFonts w:ascii="Arial" w:cs="Arial" w:eastAsia="Arial" w:hAnsi="Arial"/>
          <w:b w:val="1"/>
          <w:color w:val="366091"/>
        </w:rPr>
      </w:pPr>
      <w:r w:rsidDel="00000000" w:rsidR="00000000" w:rsidRPr="00000000">
        <w:rPr>
          <w:rtl w:val="0"/>
        </w:rPr>
      </w:r>
    </w:p>
    <w:p w:rsidR="00000000" w:rsidDel="00000000" w:rsidP="00000000" w:rsidRDefault="00000000" w:rsidRPr="00000000" w14:paraId="00000022">
      <w:pPr>
        <w:jc w:val="center"/>
        <w:rPr>
          <w:rFonts w:ascii="Calibri" w:cs="Calibri" w:eastAsia="Calibri" w:hAnsi="Calibri"/>
          <w:b w:val="1"/>
          <w:sz w:val="28"/>
          <w:szCs w:val="28"/>
        </w:rPr>
      </w:pPr>
      <w:r w:rsidDel="00000000" w:rsidR="00000000" w:rsidRPr="00000000">
        <w:rPr>
          <w:rtl w:val="0"/>
        </w:rPr>
      </w:r>
    </w:p>
    <w:p w:rsidR="00000000" w:rsidDel="00000000" w:rsidP="00000000" w:rsidRDefault="00000000" w:rsidRPr="00000000" w14:paraId="00000023">
      <w:pPr>
        <w:jc w:val="center"/>
        <w:rPr>
          <w:rFonts w:ascii="Calibri" w:cs="Calibri" w:eastAsia="Calibri" w:hAnsi="Calibri"/>
          <w:b w:val="1"/>
          <w:sz w:val="28"/>
          <w:szCs w:val="28"/>
        </w:rPr>
      </w:pPr>
      <w:r w:rsidDel="00000000" w:rsidR="00000000" w:rsidRPr="00000000">
        <w:rPr>
          <w:rtl w:val="0"/>
        </w:rPr>
      </w:r>
    </w:p>
    <w:p w:rsidR="00000000" w:rsidDel="00000000" w:rsidP="00000000" w:rsidRDefault="00000000" w:rsidRPr="00000000" w14:paraId="00000024">
      <w:pPr>
        <w:jc w:val="center"/>
        <w:rPr>
          <w:rFonts w:ascii="Calibri" w:cs="Calibri" w:eastAsia="Calibri" w:hAnsi="Calibri"/>
          <w:b w:val="1"/>
          <w:sz w:val="28"/>
          <w:szCs w:val="28"/>
        </w:rPr>
      </w:pPr>
      <w:r w:rsidDel="00000000" w:rsidR="00000000" w:rsidRPr="00000000">
        <w:rPr>
          <w:rtl w:val="0"/>
        </w:rPr>
      </w:r>
    </w:p>
    <w:p w:rsidR="00000000" w:rsidDel="00000000" w:rsidP="00000000" w:rsidRDefault="00000000" w:rsidRPr="00000000" w14:paraId="00000025">
      <w:pPr>
        <w:rPr>
          <w:rFonts w:ascii="Calibri" w:cs="Calibri" w:eastAsia="Calibri" w:hAnsi="Calibri"/>
          <w:b w:val="1"/>
          <w:sz w:val="28"/>
          <w:szCs w:val="28"/>
        </w:rPr>
      </w:pPr>
      <w:r w:rsidDel="00000000" w:rsidR="00000000" w:rsidRPr="00000000">
        <w:rPr>
          <w:rtl w:val="0"/>
        </w:rPr>
      </w:r>
    </w:p>
    <w:p w:rsidR="00000000" w:rsidDel="00000000" w:rsidP="00000000" w:rsidRDefault="00000000" w:rsidRPr="00000000" w14:paraId="00000026">
      <w:pPr>
        <w:jc w:val="center"/>
        <w:rPr>
          <w:rFonts w:ascii="Calibri" w:cs="Calibri" w:eastAsia="Calibri" w:hAnsi="Calibri"/>
          <w:b w:val="1"/>
          <w:sz w:val="28"/>
          <w:szCs w:val="28"/>
        </w:rPr>
      </w:pPr>
      <w:r w:rsidDel="00000000" w:rsidR="00000000" w:rsidRPr="00000000">
        <w:rPr>
          <w:rFonts w:ascii="Calibri" w:cs="Calibri" w:eastAsia="Calibri" w:hAnsi="Calibri"/>
          <w:b w:val="1"/>
          <w:sz w:val="28"/>
          <w:szCs w:val="28"/>
          <w:rtl w:val="0"/>
        </w:rPr>
        <w:t xml:space="preserve">ENVIRONMENTAL &amp; SUSTAINABILITY POLICY</w:t>
      </w:r>
    </w:p>
    <w:p w:rsidR="00000000" w:rsidDel="00000000" w:rsidP="00000000" w:rsidRDefault="00000000" w:rsidRPr="00000000" w14:paraId="00000027">
      <w:pPr>
        <w:jc w:val="center"/>
        <w:rPr>
          <w:rFonts w:ascii="Calibri" w:cs="Calibri" w:eastAsia="Calibri" w:hAnsi="Calibri"/>
          <w:sz w:val="28"/>
          <w:szCs w:val="28"/>
        </w:rPr>
      </w:pPr>
      <w:r w:rsidDel="00000000" w:rsidR="00000000" w:rsidRPr="00000000">
        <w:rPr>
          <w:rtl w:val="0"/>
        </w:rPr>
      </w:r>
    </w:p>
    <w:p w:rsidR="00000000" w:rsidDel="00000000" w:rsidP="00000000" w:rsidRDefault="00000000" w:rsidRPr="00000000" w14:paraId="00000028">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3780"/>
        </w:tabs>
        <w:spacing w:after="225" w:before="0" w:line="240" w:lineRule="auto"/>
        <w:ind w:left="0" w:right="0" w:firstLine="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Involved Social Impact Projects believe that businesses are responsible for achieving good environmental practice and operating in a sustainable manner.  </w:t>
      </w:r>
    </w:p>
    <w:p w:rsidR="00000000" w:rsidDel="00000000" w:rsidP="00000000" w:rsidRDefault="00000000" w:rsidRPr="00000000" w14:paraId="00000029">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3780"/>
        </w:tabs>
        <w:spacing w:after="225" w:before="0" w:line="240" w:lineRule="auto"/>
        <w:ind w:left="0" w:right="0" w:firstLine="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We are therefore committed to reducing our environmental impact and continually improving our environmental performance as an integral and fundamental part of our business strategy and operating methods.  </w:t>
      </w:r>
    </w:p>
    <w:p w:rsidR="00000000" w:rsidDel="00000000" w:rsidP="00000000" w:rsidRDefault="00000000" w:rsidRPr="00000000" w14:paraId="0000002A">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3780"/>
        </w:tabs>
        <w:spacing w:after="225" w:before="0" w:line="240" w:lineRule="auto"/>
        <w:ind w:left="0" w:right="0" w:firstLine="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It is our priority to encourage our customers, suppliers and all business associates to do the same.  Not only is this sound commercial sense for all; it is also a matter of delivering on our duty of care towards future generations</w:t>
      </w:r>
      <w:r w:rsidDel="00000000" w:rsidR="00000000" w:rsidRPr="00000000">
        <w:rPr>
          <w:rFonts w:ascii="Calibri" w:cs="Calibri" w:eastAsia="Calibri" w:hAnsi="Calibri"/>
          <w:sz w:val="22"/>
          <w:szCs w:val="22"/>
          <w:rtl w:val="0"/>
        </w:rPr>
        <w:t xml:space="preserve">.</w:t>
      </w:r>
      <w:r w:rsidDel="00000000" w:rsidR="00000000" w:rsidRPr="00000000">
        <w:rPr>
          <w:rtl w:val="0"/>
        </w:rPr>
      </w:r>
    </w:p>
    <w:p w:rsidR="00000000" w:rsidDel="00000000" w:rsidP="00000000" w:rsidRDefault="00000000" w:rsidRPr="00000000" w14:paraId="0000002B">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3780"/>
        </w:tabs>
        <w:spacing w:after="225" w:before="0" w:line="240" w:lineRule="auto"/>
        <w:ind w:left="0" w:right="0" w:firstLine="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br w:type="textWrapping"/>
        <w:t xml:space="preserve">Our policy is to;</w:t>
      </w:r>
      <w:r w:rsidDel="00000000" w:rsidR="00000000" w:rsidRPr="00000000">
        <w:rPr>
          <w:rtl w:val="0"/>
        </w:rPr>
      </w:r>
    </w:p>
    <w:p w:rsidR="00000000" w:rsidDel="00000000" w:rsidP="00000000" w:rsidRDefault="00000000" w:rsidRPr="00000000" w14:paraId="0000002C">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tabs>
          <w:tab w:val="left" w:leader="none" w:pos="3780"/>
        </w:tabs>
        <w:spacing w:after="0" w:before="0" w:line="240" w:lineRule="auto"/>
        <w:ind w:left="360" w:right="0" w:hanging="36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Wholly support and comply with or exceed the requirements of current environmental legislation and codes of practice. </w:t>
      </w:r>
    </w:p>
    <w:p w:rsidR="00000000" w:rsidDel="00000000" w:rsidP="00000000" w:rsidRDefault="00000000" w:rsidRPr="00000000" w14:paraId="0000002D">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tabs>
          <w:tab w:val="left" w:leader="none" w:pos="3780"/>
        </w:tabs>
        <w:spacing w:after="0" w:before="0" w:line="240" w:lineRule="auto"/>
        <w:ind w:left="360" w:right="0" w:hanging="36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Minimise our waste and then reuse or recycle as much of it as possible. </w:t>
      </w:r>
    </w:p>
    <w:p w:rsidR="00000000" w:rsidDel="00000000" w:rsidP="00000000" w:rsidRDefault="00000000" w:rsidRPr="00000000" w14:paraId="0000002E">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tabs>
          <w:tab w:val="left" w:leader="none" w:pos="3780"/>
        </w:tabs>
        <w:spacing w:after="0" w:before="0" w:line="240" w:lineRule="auto"/>
        <w:ind w:left="360" w:right="0" w:hanging="36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Minimise energy and water usage in our buildings, vehicles and processes in order to conserve supplies, and minimise our consumption of natural resources, especially where they are non-renewable.</w:t>
      </w:r>
    </w:p>
    <w:p w:rsidR="00000000" w:rsidDel="00000000" w:rsidP="00000000" w:rsidRDefault="00000000" w:rsidRPr="00000000" w14:paraId="0000002F">
      <w:pPr>
        <w:numPr>
          <w:ilvl w:val="0"/>
          <w:numId w:val="1"/>
        </w:numPr>
        <w:shd w:fill="ffffff" w:val="clear"/>
        <w:ind w:left="360" w:hanging="360"/>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Operate and maintain company vehicles (where appropriate) with due regard to environmental issues as far as reasonably practical and encourage the use of alternative means of transport and car sharing as appropriate.</w:t>
      </w:r>
    </w:p>
    <w:p w:rsidR="00000000" w:rsidDel="00000000" w:rsidP="00000000" w:rsidRDefault="00000000" w:rsidRPr="00000000" w14:paraId="00000030">
      <w:pPr>
        <w:numPr>
          <w:ilvl w:val="0"/>
          <w:numId w:val="1"/>
        </w:numPr>
        <w:shd w:fill="ffffff" w:val="clear"/>
        <w:ind w:left="360" w:hanging="360"/>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Apply the principles of continuous improvement in respect of air, water, noise and light pollution from our premises and reduce any impacts from our operations on the environment and local community.</w:t>
      </w:r>
    </w:p>
    <w:p w:rsidR="00000000" w:rsidDel="00000000" w:rsidP="00000000" w:rsidRDefault="00000000" w:rsidRPr="00000000" w14:paraId="00000031">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tabs>
          <w:tab w:val="left" w:leader="none" w:pos="3780"/>
        </w:tabs>
        <w:spacing w:after="0" w:before="0" w:line="240" w:lineRule="auto"/>
        <w:ind w:left="360" w:right="0" w:hanging="36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As far as possible purchase products and services that do the least damage to the environment and encourage others to do the same.</w:t>
      </w:r>
    </w:p>
    <w:p w:rsidR="00000000" w:rsidDel="00000000" w:rsidP="00000000" w:rsidRDefault="00000000" w:rsidRPr="00000000" w14:paraId="00000032">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tabs>
          <w:tab w:val="left" w:leader="none" w:pos="3780"/>
        </w:tabs>
        <w:spacing w:after="0" w:before="0" w:line="240" w:lineRule="auto"/>
        <w:ind w:left="360" w:right="0" w:hanging="36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Assess the environmental impact of any new processes or products we intend to introduce in advance.</w:t>
      </w:r>
      <w:r w:rsidDel="00000000" w:rsidR="00000000" w:rsidRPr="00000000">
        <w:rPr>
          <w:rtl w:val="0"/>
        </w:rPr>
      </w:r>
    </w:p>
    <w:p w:rsidR="00000000" w:rsidDel="00000000" w:rsidP="00000000" w:rsidRDefault="00000000" w:rsidRPr="00000000" w14:paraId="00000033">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tabs>
          <w:tab w:val="left" w:leader="none" w:pos="3780"/>
        </w:tabs>
        <w:spacing w:after="0" w:before="0" w:line="240" w:lineRule="auto"/>
        <w:ind w:left="360" w:right="0" w:hanging="36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Dispose of your waste using a registered waste collector</w:t>
      </w:r>
      <w:r w:rsidDel="00000000" w:rsidR="00000000" w:rsidRPr="00000000">
        <w:rPr>
          <w:rtl w:val="0"/>
        </w:rPr>
      </w:r>
    </w:p>
    <w:p w:rsidR="00000000" w:rsidDel="00000000" w:rsidP="00000000" w:rsidRDefault="00000000" w:rsidRPr="00000000" w14:paraId="00000034">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tabs>
          <w:tab w:val="left" w:leader="none" w:pos="3780"/>
        </w:tabs>
        <w:spacing w:after="0" w:before="0" w:line="240" w:lineRule="auto"/>
        <w:ind w:left="360" w:right="0" w:hanging="36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Observe and comply with the Waste Electrical and Electronic Equipment (WEEE)   regulations and ensure that WEEE is not mixed with general waste and is disposed of legally. </w:t>
      </w:r>
    </w:p>
    <w:p w:rsidR="00000000" w:rsidDel="00000000" w:rsidP="00000000" w:rsidRDefault="00000000" w:rsidRPr="00000000" w14:paraId="00000035">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3780"/>
        </w:tabs>
        <w:spacing w:after="0" w:before="0" w:line="240" w:lineRule="auto"/>
        <w:ind w:right="0"/>
        <w:jc w:val="left"/>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036">
      <w:pPr>
        <w:rPr>
          <w:rFonts w:ascii="Calibri" w:cs="Calibri" w:eastAsia="Calibri" w:hAnsi="Calibri"/>
          <w:b w:val="1"/>
          <w:sz w:val="22"/>
          <w:szCs w:val="22"/>
        </w:rPr>
      </w:pPr>
      <w:r w:rsidDel="00000000" w:rsidR="00000000" w:rsidRPr="00000000">
        <w:rPr>
          <w:rFonts w:ascii="Calibri" w:cs="Calibri" w:eastAsia="Calibri" w:hAnsi="Calibri"/>
          <w:b w:val="1"/>
          <w:sz w:val="22"/>
          <w:szCs w:val="22"/>
          <w:rtl w:val="0"/>
        </w:rPr>
        <w:t xml:space="preserve">Environmental and sustainability focus – ESF Projects</w:t>
      </w:r>
    </w:p>
    <w:p w:rsidR="00000000" w:rsidDel="00000000" w:rsidP="00000000" w:rsidRDefault="00000000" w:rsidRPr="00000000" w14:paraId="00000037">
      <w:pPr>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In line with this policy and the ESF vision ISIP will manage all projects with the environment considered at each stage. ISIP promotes sustainable development and complies with all relevant environmental legislation whilst delivering European Social Fund activities.</w:t>
      </w:r>
    </w:p>
    <w:p w:rsidR="00000000" w:rsidDel="00000000" w:rsidP="00000000" w:rsidRDefault="00000000" w:rsidRPr="00000000" w14:paraId="00000038">
      <w:pPr>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039">
      <w:pPr>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For any issues related to Environmental Policy linked to this business please contact: Kevin Dawson.</w:t>
      </w:r>
    </w:p>
    <w:p w:rsidR="00000000" w:rsidDel="00000000" w:rsidP="00000000" w:rsidRDefault="00000000" w:rsidRPr="00000000" w14:paraId="0000003A">
      <w:pPr>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03B">
      <w:pPr>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Email: </w:t>
      </w:r>
      <w:hyperlink r:id="rId8">
        <w:r w:rsidDel="00000000" w:rsidR="00000000" w:rsidRPr="00000000">
          <w:rPr>
            <w:rFonts w:ascii="Calibri" w:cs="Calibri" w:eastAsia="Calibri" w:hAnsi="Calibri"/>
            <w:color w:val="000000"/>
            <w:sz w:val="22"/>
            <w:szCs w:val="22"/>
            <w:u w:val="single"/>
            <w:rtl w:val="0"/>
          </w:rPr>
          <w:t xml:space="preserve">kd@i-sip.co.uk</w:t>
        </w:r>
      </w:hyperlink>
      <w:r w:rsidDel="00000000" w:rsidR="00000000" w:rsidRPr="00000000">
        <w:rPr>
          <w:rFonts w:ascii="Calibri" w:cs="Calibri" w:eastAsia="Calibri" w:hAnsi="Calibri"/>
          <w:sz w:val="22"/>
          <w:szCs w:val="22"/>
          <w:rtl w:val="0"/>
        </w:rPr>
        <w:t xml:space="preserve"> </w:t>
      </w:r>
    </w:p>
    <w:p w:rsidR="00000000" w:rsidDel="00000000" w:rsidP="00000000" w:rsidRDefault="00000000" w:rsidRPr="00000000" w14:paraId="0000003C">
      <w:pPr>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Tel: 07791029050</w:t>
      </w:r>
    </w:p>
    <w:sectPr>
      <w:headerReference r:id="rId9" w:type="default"/>
      <w:headerReference r:id="rId10" w:type="first"/>
      <w:headerReference r:id="rId11" w:type="even"/>
      <w:footerReference r:id="rId12" w:type="default"/>
      <w:footerReference r:id="rId13" w:type="first"/>
      <w:footerReference r:id="rId14" w:type="even"/>
      <w:pgSz w:h="16840" w:w="11907" w:orient="portrait"/>
      <w:pgMar w:bottom="1440" w:top="1440" w:left="1797" w:right="1797" w:header="709" w:footer="709"/>
      <w:pgNumType w:start="1"/>
      <w:titlePg w:val="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Georgia"/>
  <w:font w:name="Arial"/>
  <w:font w:name="Calibri"/>
  <w:font w:name="Times New Roman"/>
  <w:font w:name="Courier New"/>
  <w:font w:name="Palatino Linotype">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 w:name="Noto Sans Symbols">
    <w:embedRegular w:fontKey="{00000000-0000-0000-0000-000000000000}" r:id="rId5" w:subsetted="0"/>
    <w:embedBold w:fontKey="{00000000-0000-0000-0000-000000000000}" r:id="rId6"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040">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513"/>
        <w:tab w:val="right" w:leader="none" w:pos="9026"/>
      </w:tabs>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ftr>
</file>

<file path=word/footer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041">
    <w:pPr>
      <w:keepNext w:val="1"/>
      <w:keepLines w:val="1"/>
      <w:spacing w:before="40" w:line="259" w:lineRule="auto"/>
      <w:ind w:hanging="2"/>
      <w:jc w:val="right"/>
      <w:rPr>
        <w:rFonts w:ascii="Calibri" w:cs="Calibri" w:eastAsia="Calibri" w:hAnsi="Calibri"/>
        <w:b w:val="1"/>
        <w:sz w:val="18"/>
        <w:szCs w:val="18"/>
      </w:rPr>
    </w:pPr>
    <w:r w:rsidDel="00000000" w:rsidR="00000000" w:rsidRPr="00000000">
      <w:rPr>
        <w:rFonts w:ascii="Calibri" w:cs="Calibri" w:eastAsia="Calibri" w:hAnsi="Calibri"/>
        <w:b w:val="1"/>
        <w:sz w:val="18"/>
        <w:szCs w:val="18"/>
        <w:rtl w:val="0"/>
      </w:rPr>
      <w:t xml:space="preserve">Environmental and Sustainability Policy</w:t>
    </w:r>
  </w:p>
  <w:p w:rsidR="00000000" w:rsidDel="00000000" w:rsidP="00000000" w:rsidRDefault="00000000" w:rsidRPr="00000000" w14:paraId="00000042">
    <w:pPr>
      <w:keepNext w:val="1"/>
      <w:keepLines w:val="1"/>
      <w:spacing w:before="40" w:line="259" w:lineRule="auto"/>
      <w:ind w:hanging="2"/>
      <w:jc w:val="right"/>
      <w:rPr>
        <w:rFonts w:ascii="Calibri" w:cs="Calibri" w:eastAsia="Calibri" w:hAnsi="Calibri"/>
        <w:sz w:val="18"/>
        <w:szCs w:val="18"/>
      </w:rPr>
    </w:pPr>
    <w:r w:rsidDel="00000000" w:rsidR="00000000" w:rsidRPr="00000000">
      <w:rPr>
        <w:rFonts w:ascii="Calibri" w:cs="Calibri" w:eastAsia="Calibri" w:hAnsi="Calibri"/>
        <w:sz w:val="18"/>
        <w:szCs w:val="18"/>
        <w:rtl w:val="0"/>
      </w:rPr>
      <w:t xml:space="preserve">Version 9/ September 2023 </w:t>
    </w:r>
  </w:p>
  <w:p w:rsidR="00000000" w:rsidDel="00000000" w:rsidP="00000000" w:rsidRDefault="00000000" w:rsidRPr="00000000" w14:paraId="00000043">
    <w:pPr>
      <w:spacing w:after="160" w:lineRule="auto"/>
      <w:ind w:hanging="2"/>
      <w:jc w:val="right"/>
      <w:rPr>
        <w:rFonts w:ascii="Calibri" w:cs="Calibri" w:eastAsia="Calibri" w:hAnsi="Calibri"/>
        <w:sz w:val="18"/>
        <w:szCs w:val="18"/>
      </w:rPr>
    </w:pPr>
    <w:r w:rsidDel="00000000" w:rsidR="00000000" w:rsidRPr="00000000">
      <w:rPr>
        <w:rFonts w:ascii="Calibri" w:cs="Calibri" w:eastAsia="Calibri" w:hAnsi="Calibri"/>
        <w:sz w:val="18"/>
        <w:szCs w:val="18"/>
        <w:rtl w:val="0"/>
      </w:rPr>
      <w:t xml:space="preserve">Document Owner:     Kevin Dawson                                                                                     Review Date: September 2024</w:t>
    </w:r>
  </w:p>
  <w:p w:rsidR="00000000" w:rsidDel="00000000" w:rsidP="00000000" w:rsidRDefault="00000000" w:rsidRPr="00000000" w14:paraId="00000044">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513"/>
        <w:tab w:val="right" w:leader="none" w:pos="9026"/>
      </w:tabs>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ftr>
</file>

<file path=word/footer3.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045">
    <w:pPr>
      <w:keepNext w:val="1"/>
      <w:keepLines w:val="1"/>
      <w:spacing w:before="40" w:line="259" w:lineRule="auto"/>
      <w:ind w:hanging="2"/>
      <w:jc w:val="right"/>
      <w:rPr>
        <w:rFonts w:ascii="Calibri" w:cs="Calibri" w:eastAsia="Calibri" w:hAnsi="Calibri"/>
        <w:b w:val="1"/>
        <w:sz w:val="18"/>
        <w:szCs w:val="18"/>
      </w:rPr>
    </w:pPr>
    <w:bookmarkStart w:colFirst="0" w:colLast="0" w:name="_heading=h.gjdgxs" w:id="0"/>
    <w:bookmarkEnd w:id="0"/>
    <w:r w:rsidDel="00000000" w:rsidR="00000000" w:rsidRPr="00000000">
      <w:rPr>
        <w:rFonts w:ascii="Calibri" w:cs="Calibri" w:eastAsia="Calibri" w:hAnsi="Calibri"/>
        <w:b w:val="1"/>
        <w:sz w:val="18"/>
        <w:szCs w:val="18"/>
        <w:rtl w:val="0"/>
      </w:rPr>
      <w:t xml:space="preserve">Environmental and Sustainability Policy</w:t>
    </w:r>
  </w:p>
  <w:p w:rsidR="00000000" w:rsidDel="00000000" w:rsidP="00000000" w:rsidRDefault="00000000" w:rsidRPr="00000000" w14:paraId="00000046">
    <w:pPr>
      <w:keepNext w:val="1"/>
      <w:keepLines w:val="1"/>
      <w:spacing w:before="40" w:line="259" w:lineRule="auto"/>
      <w:ind w:hanging="2"/>
      <w:jc w:val="right"/>
      <w:rPr>
        <w:rFonts w:ascii="Calibri" w:cs="Calibri" w:eastAsia="Calibri" w:hAnsi="Calibri"/>
        <w:sz w:val="18"/>
        <w:szCs w:val="18"/>
      </w:rPr>
    </w:pPr>
    <w:r w:rsidDel="00000000" w:rsidR="00000000" w:rsidRPr="00000000">
      <w:rPr>
        <w:rFonts w:ascii="Calibri" w:cs="Calibri" w:eastAsia="Calibri" w:hAnsi="Calibri"/>
        <w:sz w:val="18"/>
        <w:szCs w:val="18"/>
        <w:rtl w:val="0"/>
      </w:rPr>
      <w:t xml:space="preserve">Version 9/ September 2023 </w:t>
    </w:r>
  </w:p>
  <w:p w:rsidR="00000000" w:rsidDel="00000000" w:rsidP="00000000" w:rsidRDefault="00000000" w:rsidRPr="00000000" w14:paraId="00000047">
    <w:pPr>
      <w:spacing w:after="160" w:lineRule="auto"/>
      <w:ind w:hanging="2"/>
      <w:jc w:val="right"/>
      <w:rPr>
        <w:rFonts w:ascii="Calibri" w:cs="Calibri" w:eastAsia="Calibri" w:hAnsi="Calibri"/>
        <w:sz w:val="18"/>
        <w:szCs w:val="18"/>
      </w:rPr>
    </w:pPr>
    <w:r w:rsidDel="00000000" w:rsidR="00000000" w:rsidRPr="00000000">
      <w:rPr>
        <w:rFonts w:ascii="Calibri" w:cs="Calibri" w:eastAsia="Calibri" w:hAnsi="Calibri"/>
        <w:sz w:val="18"/>
        <w:szCs w:val="18"/>
        <w:rtl w:val="0"/>
      </w:rPr>
      <w:t xml:space="preserve">                                                                                                                    Review Date: September 2024</w:t>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03D">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513"/>
        <w:tab w:val="right" w:leader="none" w:pos="9026"/>
      </w:tabs>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ab/>
      <w:tab/>
    </w:r>
    <w:r w:rsidDel="00000000" w:rsidR="00000000" w:rsidRPr="00000000">
      <w:drawing>
        <wp:anchor allowOverlap="1" behindDoc="0" distB="0" distT="0" distL="114300" distR="114300" hidden="0" layoutInCell="1" locked="0" relativeHeight="0" simplePos="0">
          <wp:simplePos x="0" y="0"/>
          <wp:positionH relativeFrom="column">
            <wp:posOffset>-828674</wp:posOffset>
          </wp:positionH>
          <wp:positionV relativeFrom="paragraph">
            <wp:posOffset>-134619</wp:posOffset>
          </wp:positionV>
          <wp:extent cx="2211225" cy="883201"/>
          <wp:effectExtent b="0" l="0" r="0" t="0"/>
          <wp:wrapTopAndBottom distB="0" distT="0"/>
          <wp:docPr id="1" name="image1.png"/>
          <a:graphic>
            <a:graphicData uri="http://schemas.openxmlformats.org/drawingml/2006/picture">
              <pic:pic>
                <pic:nvPicPr>
                  <pic:cNvPr id="0" name="image1.png"/>
                  <pic:cNvPicPr preferRelativeResize="0"/>
                </pic:nvPicPr>
                <pic:blipFill>
                  <a:blip r:embed="rId1"/>
                  <a:srcRect b="72" l="0" r="0" t="72"/>
                  <a:stretch>
                    <a:fillRect/>
                  </a:stretch>
                </pic:blipFill>
                <pic:spPr>
                  <a:xfrm>
                    <a:off x="0" y="0"/>
                    <a:ext cx="2211225" cy="883201"/>
                  </a:xfrm>
                  <a:prstGeom prst="rect"/>
                  <a:ln/>
                </pic:spPr>
              </pic:pic>
            </a:graphicData>
          </a:graphic>
        </wp:anchor>
      </w:drawing>
    </w:r>
  </w:p>
</w:hdr>
</file>

<file path=word/header2.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03E">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513"/>
        <w:tab w:val="right" w:leader="none" w:pos="9026"/>
      </w:tabs>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hdr>
</file>

<file path=word/header3.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03F">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513"/>
        <w:tab w:val="right" w:leader="none" w:pos="9026"/>
      </w:tabs>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abstractNum w:abstractNumId="1">
    <w:lvl w:ilvl="0">
      <w:start w:val="1"/>
      <w:numFmt w:val="bullet"/>
      <w:lvlText w:val="•"/>
      <w:lvlJc w:val="left"/>
      <w:pPr>
        <w:ind w:left="0" w:firstLine="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num w:numId="1">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sz w:val="24"/>
        <w:szCs w:val="24"/>
        <w:lang w:val="en-GB"/>
      </w:rPr>
    </w:rPrDefault>
    <w:pPrDefault>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pageBreakBefore w:val="0"/>
      <w:spacing w:after="120" w:before="480" w:lineRule="auto"/>
    </w:pPr>
    <w:rPr>
      <w:b w:val="1"/>
      <w:sz w:val="48"/>
      <w:szCs w:val="48"/>
    </w:rPr>
  </w:style>
  <w:style w:type="paragraph" w:styleId="Heading2">
    <w:name w:val="heading 2"/>
    <w:basedOn w:val="Normal"/>
    <w:next w:val="Normal"/>
    <w:pPr>
      <w:keepNext w:val="1"/>
      <w:jc w:val="both"/>
    </w:pPr>
    <w:rPr>
      <w:rFonts w:ascii="Palatino Linotype" w:cs="Palatino Linotype" w:eastAsia="Palatino Linotype" w:hAnsi="Palatino Linotype"/>
      <w:b w:val="1"/>
    </w:rPr>
  </w:style>
  <w:style w:type="paragraph" w:styleId="Heading3">
    <w:name w:val="heading 3"/>
    <w:basedOn w:val="Normal"/>
    <w:next w:val="Normal"/>
    <w:pPr>
      <w:keepNext w:val="1"/>
      <w:keepLines w:val="1"/>
      <w:pageBreakBefore w:val="0"/>
      <w:spacing w:after="80" w:before="280" w:lineRule="auto"/>
    </w:pPr>
    <w:rPr>
      <w:b w:val="1"/>
      <w:sz w:val="28"/>
      <w:szCs w:val="28"/>
    </w:rPr>
  </w:style>
  <w:style w:type="paragraph" w:styleId="Heading4">
    <w:name w:val="heading 4"/>
    <w:basedOn w:val="Normal"/>
    <w:next w:val="Normal"/>
    <w:pPr>
      <w:keepNext w:val="1"/>
      <w:keepLines w:val="1"/>
      <w:pageBreakBefore w:val="0"/>
      <w:spacing w:after="40" w:before="240" w:lineRule="auto"/>
    </w:pPr>
    <w:rPr>
      <w:b w:val="1"/>
      <w:sz w:val="24"/>
      <w:szCs w:val="24"/>
    </w:rPr>
  </w:style>
  <w:style w:type="paragraph" w:styleId="Heading5">
    <w:name w:val="heading 5"/>
    <w:basedOn w:val="Normal"/>
    <w:next w:val="Normal"/>
    <w:pPr>
      <w:keepNext w:val="1"/>
      <w:keepLines w:val="1"/>
      <w:pageBreakBefore w:val="0"/>
      <w:spacing w:after="40" w:before="220" w:lineRule="auto"/>
    </w:pPr>
    <w:rPr>
      <w:b w:val="1"/>
      <w:sz w:val="22"/>
      <w:szCs w:val="22"/>
    </w:rPr>
  </w:style>
  <w:style w:type="paragraph" w:styleId="Heading6">
    <w:name w:val="heading 6"/>
    <w:basedOn w:val="Normal"/>
    <w:next w:val="Normal"/>
    <w:pPr>
      <w:keepNext w:val="1"/>
      <w:keepLines w:val="1"/>
      <w:pageBreakBefore w:val="0"/>
      <w:spacing w:after="40" w:before="200" w:lineRule="auto"/>
    </w:pPr>
    <w:rPr>
      <w:b w:val="1"/>
      <w:sz w:val="20"/>
      <w:szCs w:val="20"/>
    </w:rPr>
  </w:style>
  <w:style w:type="paragraph" w:styleId="Title">
    <w:name w:val="Title"/>
    <w:basedOn w:val="Normal"/>
    <w:next w:val="Normal"/>
    <w:pPr>
      <w:keepNext w:val="1"/>
      <w:keepLines w:val="1"/>
      <w:pageBreakBefore w:val="0"/>
      <w:spacing w:after="120" w:before="480" w:lineRule="auto"/>
    </w:pPr>
    <w:rPr>
      <w:b w:val="1"/>
      <w:sz w:val="72"/>
      <w:szCs w:val="72"/>
    </w:rPr>
  </w:style>
  <w:style w:type="paragraph" w:styleId="Subtitle">
    <w:name w:val="Subtitle"/>
    <w:basedOn w:val="Normal"/>
    <w:next w:val="Normal"/>
    <w:pPr>
      <w:keepNext w:val="1"/>
      <w:keepLines w:val="1"/>
      <w:pageBreakBefore w:val="0"/>
      <w:spacing w:after="80" w:before="360" w:lineRule="auto"/>
    </w:pPr>
    <w:rPr>
      <w:rFonts w:ascii="Georgia" w:cs="Georgia" w:eastAsia="Georgia" w:hAnsi="Georgia"/>
      <w:i w:val="1"/>
      <w:color w:val="666666"/>
      <w:sz w:val="48"/>
      <w:szCs w:val="48"/>
    </w:rPr>
  </w:style>
</w:styles>
</file>

<file path=word/_rels/document.xml.rels><?xml version="1.0" encoding="UTF-8" standalone="yes"?><Relationships xmlns="http://schemas.openxmlformats.org/package/2006/relationships"><Relationship Id="rId11" Type="http://schemas.openxmlformats.org/officeDocument/2006/relationships/header" Target="header2.xml"/><Relationship Id="rId10" Type="http://schemas.openxmlformats.org/officeDocument/2006/relationships/header" Target="header3.xml"/><Relationship Id="rId13" Type="http://schemas.openxmlformats.org/officeDocument/2006/relationships/footer" Target="footer2.xml"/><Relationship Id="rId12" Type="http://schemas.openxmlformats.org/officeDocument/2006/relationships/footer" Target="footer3.xml"/><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header" Target="header1.xml"/><Relationship Id="rId14" Type="http://schemas.openxmlformats.org/officeDocument/2006/relationships/footer" Target="footer1.xml"/><Relationship Id="rId5" Type="http://schemas.openxmlformats.org/officeDocument/2006/relationships/styles" Target="styles.xml"/><Relationship Id="rId6" Type="http://schemas.openxmlformats.org/officeDocument/2006/relationships/customXml" Target="../customXML/item1.xml"/><Relationship Id="rId7" Type="http://schemas.openxmlformats.org/officeDocument/2006/relationships/image" Target="media/image2.png"/><Relationship Id="rId8" Type="http://schemas.openxmlformats.org/officeDocument/2006/relationships/hyperlink" Target="mailto:kd@i-sip.co.uk" TargetMode="External"/></Relationships>
</file>

<file path=word/_rels/fontTable.xml.rels><?xml version="1.0" encoding="UTF-8" standalone="yes"?><Relationships xmlns="http://schemas.openxmlformats.org/package/2006/relationships"><Relationship Id="rId1" Type="http://schemas.openxmlformats.org/officeDocument/2006/relationships/font" Target="fonts/PalatinoLinotype-regular.ttf"/><Relationship Id="rId2" Type="http://schemas.openxmlformats.org/officeDocument/2006/relationships/font" Target="fonts/PalatinoLinotype-bold.ttf"/><Relationship Id="rId3" Type="http://schemas.openxmlformats.org/officeDocument/2006/relationships/font" Target="fonts/PalatinoLinotype-italic.ttf"/><Relationship Id="rId4" Type="http://schemas.openxmlformats.org/officeDocument/2006/relationships/font" Target="fonts/PalatinoLinotype-boldItalic.ttf"/><Relationship Id="rId5" Type="http://schemas.openxmlformats.org/officeDocument/2006/relationships/font" Target="fonts/NotoSansSymbols-regular.ttf"/><Relationship Id="rId6" Type="http://schemas.openxmlformats.org/officeDocument/2006/relationships/font" Target="fonts/NotoSansSymbols-bol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fKt++1Kys4078zZ/BhUVloUGZVQ==">CgMxLjAyCGguZ2pkZ3hzOAByITFCdk9wT3U2QjFlM0d1YVBGb3NoN2NyWlV4YTk5Qm5lTA==</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